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224CA5" w:rsidRPr="00224CA5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224CA5" w:rsidRPr="00AB6F37" w:rsidRDefault="00224CA5" w:rsidP="00224CA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8C204A" w:rsidRPr="006423B1" w:rsidRDefault="008C204A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6423B1" w:rsidRDefault="00224CA5"/>
    <w:p w:rsidR="00224CA5" w:rsidRPr="00B275A9" w:rsidRDefault="00224CA5" w:rsidP="00224C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224CA5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CA5" w:rsidRPr="00551A38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224CA5" w:rsidRPr="00551A38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224CA5" w:rsidRPr="00551A38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224CA5" w:rsidRPr="00551A38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224CA5" w:rsidRPr="00551A38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224CA5" w:rsidRPr="00551A38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224CA5" w:rsidRPr="00551A38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224CA5" w:rsidRPr="00551A38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224CA5" w:rsidRDefault="00224CA5" w:rsidP="00224CA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двое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18:19-20). Как мы видим, согласие людей на земле не остается незамеченным и неучтенным у Бога.</w:t>
      </w:r>
    </w:p>
    <w:p w:rsidR="00224CA5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224CA5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224CA5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224CA5" w:rsidRPr="00551A38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224CA5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6423B1" w:rsidRDefault="00224CA5" w:rsidP="00224CA5"/>
    <w:p w:rsidR="00224CA5" w:rsidRPr="00B275A9" w:rsidRDefault="00224CA5" w:rsidP="00224C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proofErr w:type="gramStart"/>
      <w:r w:rsidRPr="00B275A9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B275A9">
        <w:rPr>
          <w:rFonts w:ascii="Times New Roman" w:hAnsi="Times New Roman" w:cs="Times New Roman"/>
          <w:b/>
          <w:sz w:val="28"/>
          <w:szCs w:val="28"/>
        </w:rPr>
        <w:t>всеоружи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 xml:space="preserve">ас я облекаюсь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</w:t>
      </w:r>
      <w:r>
        <w:rPr>
          <w:rFonts w:ascii="Times New Roman" w:hAnsi="Times New Roman" w:cs="Times New Roman"/>
          <w:iCs/>
          <w:sz w:val="28"/>
          <w:szCs w:val="28"/>
        </w:rPr>
        <w:t>, против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 xml:space="preserve">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24CA5" w:rsidRPr="000C463B" w:rsidRDefault="00224CA5" w:rsidP="0022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26:28;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224CA5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A5" w:rsidRPr="00B275A9" w:rsidRDefault="00224CA5" w:rsidP="00224C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>асии за Узбекистан и правительство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 благословенный Узбекистан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Тебя за то, что Ты даешь Узбекистану дожди в свое время, и земля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дает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дерева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дадут плод свой. Молотьба в Узбекистане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>ли его едят хлеб свой досыта, и живут на земле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безопасно. Мы б</w:t>
      </w:r>
      <w:r>
        <w:rPr>
          <w:rFonts w:ascii="Times New Roman" w:hAnsi="Times New Roman" w:cs="Times New Roman"/>
          <w:sz w:val="28"/>
          <w:szCs w:val="28"/>
        </w:rPr>
        <w:t>лагодарны Тебе за мир в Узбекистане, за то, что все жители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имеют покой, и Т</w:t>
      </w:r>
      <w:r>
        <w:rPr>
          <w:rFonts w:ascii="Times New Roman" w:hAnsi="Times New Roman" w:cs="Times New Roman"/>
          <w:sz w:val="28"/>
          <w:szCs w:val="28"/>
        </w:rPr>
        <w:t>ы согнал лютых зверей с земли его, и меч не пройдет по нему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также молимся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огласии за правительство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его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рии, дабы нам проводить жизнь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>пот против правительства Узбекистана</w:t>
      </w:r>
      <w:r w:rsidRPr="00B275A9"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224CA5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224CA5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президенту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любят дела милосердия и </w:t>
      </w:r>
      <w:proofErr w:type="spell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правительство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224CA5" w:rsidRPr="000C463B" w:rsidRDefault="00224CA5" w:rsidP="00224CA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CA5" w:rsidRPr="00B275A9" w:rsidRDefault="00224CA5" w:rsidP="00224C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Молитв</w:t>
      </w:r>
      <w:r>
        <w:rPr>
          <w:rFonts w:ascii="Times New Roman" w:hAnsi="Times New Roman" w:cs="Times New Roman"/>
          <w:b/>
          <w:sz w:val="28"/>
          <w:szCs w:val="28"/>
        </w:rPr>
        <w:t>а в согласии за пасторов Узбекистан</w:t>
      </w:r>
      <w:r w:rsidRPr="006F196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Господь, мы просим в согласии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аполнить каждого пастора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но да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судят по правде и решают дела по истине. 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 крепко утвердиться Духом Твоим в их внутреннем человеке, верою вселиться Христу в сердца их, чтобы они укорененные и утвержденные в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Мы соглашаемся, что ни одно орудие, сделанно</w:t>
      </w:r>
      <w:r>
        <w:rPr>
          <w:rFonts w:ascii="Times New Roman" w:hAnsi="Times New Roman" w:cs="Times New Roman"/>
          <w:sz w:val="28"/>
          <w:szCs w:val="28"/>
        </w:rPr>
        <w:t>е против каждого пастора Узбекистана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чтобы все пастора Узбекистана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</w:t>
      </w: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 xml:space="preserve">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>подвигом веры.</w:t>
      </w: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224CA5" w:rsidRPr="000C463B" w:rsidRDefault="00224CA5" w:rsidP="0022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24CA5" w:rsidRPr="00B275A9" w:rsidRDefault="00224CA5" w:rsidP="00224C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>жение и рост церквей в Узбекистан</w:t>
      </w:r>
      <w:r w:rsidRPr="00C35C9B">
        <w:rPr>
          <w:rFonts w:ascii="Times New Roman" w:hAnsi="Times New Roman" w:cs="Times New Roman"/>
          <w:b/>
          <w:sz w:val="28"/>
          <w:szCs w:val="28"/>
        </w:rPr>
        <w:t>е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мы, народ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,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>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 w:rsidRPr="005717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1717">
        <w:rPr>
          <w:rFonts w:ascii="Times New Roman" w:hAnsi="Times New Roman" w:cs="Times New Roman"/>
          <w:sz w:val="28"/>
          <w:szCs w:val="28"/>
        </w:rPr>
        <w:t>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lastRenderedPageBreak/>
        <w:t>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в Узбекистане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в Узбекистане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будет церковь Божья в Узбекистане столп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>виноградная лоза церквей Узбекистана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A5" w:rsidRPr="000C463B" w:rsidRDefault="00224CA5" w:rsidP="00224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A5" w:rsidRPr="00B275A9" w:rsidRDefault="00224CA5" w:rsidP="00224C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Узбекистан</w:t>
      </w:r>
      <w:r w:rsidRPr="00CF7C0A">
        <w:rPr>
          <w:rFonts w:ascii="Times New Roman" w:hAnsi="Times New Roman" w:cs="Times New Roman"/>
          <w:b/>
          <w:sz w:val="28"/>
          <w:szCs w:val="28"/>
        </w:rPr>
        <w:t>е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>
        <w:rPr>
          <w:rFonts w:ascii="Times New Roman" w:hAnsi="Times New Roman" w:cs="Times New Roman"/>
          <w:sz w:val="28"/>
          <w:szCs w:val="28"/>
        </w:rPr>
        <w:t>Узбекистану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нем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>
        <w:rPr>
          <w:rFonts w:ascii="Times New Roman" w:hAnsi="Times New Roman" w:cs="Times New Roman"/>
          <w:sz w:val="28"/>
          <w:szCs w:val="28"/>
        </w:rPr>
        <w:t>Узбекистана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224CA5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всему </w:t>
      </w:r>
      <w:r>
        <w:rPr>
          <w:rFonts w:ascii="Times New Roman" w:hAnsi="Times New Roman" w:cs="Times New Roman"/>
          <w:sz w:val="28"/>
          <w:szCs w:val="28"/>
        </w:rPr>
        <w:t>Узбекистану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>
        <w:rPr>
          <w:rFonts w:ascii="Times New Roman" w:hAnsi="Times New Roman" w:cs="Times New Roman"/>
          <w:sz w:val="28"/>
          <w:szCs w:val="28"/>
        </w:rPr>
        <w:t>Узбекистане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A5" w:rsidRPr="000C463B" w:rsidRDefault="00224CA5" w:rsidP="0022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4CA5" w:rsidRPr="00B275A9" w:rsidRDefault="00224CA5" w:rsidP="00224C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224CA5" w:rsidRPr="00B275A9" w:rsidRDefault="00224CA5" w:rsidP="00224C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и жители его - Твой народ. Ты назвал их по имени, почтил их, хотя они не знали Тебя. Мы просим Тебя в согласии,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наполнятся гумна хлебом, и переполнятся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224CA5" w:rsidRPr="00B275A9" w:rsidRDefault="00224CA5" w:rsidP="00224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224CA5" w:rsidRDefault="00224CA5" w:rsidP="00224CA5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24CA5" w:rsidRDefault="00224CA5" w:rsidP="00224CA5">
      <w:pPr>
        <w:rPr>
          <w:lang w:val="en-US"/>
        </w:rPr>
      </w:pPr>
    </w:p>
    <w:p w:rsidR="00224CA5" w:rsidRDefault="00224CA5" w:rsidP="00224CA5">
      <w:pPr>
        <w:rPr>
          <w:lang w:val="en-US"/>
        </w:rPr>
      </w:pPr>
    </w:p>
    <w:p w:rsidR="00224CA5" w:rsidRDefault="00224CA5" w:rsidP="00224CA5">
      <w:pPr>
        <w:rPr>
          <w:lang w:val="en-US"/>
        </w:rPr>
      </w:pPr>
    </w:p>
    <w:p w:rsidR="00224CA5" w:rsidRDefault="00224CA5" w:rsidP="00224CA5">
      <w:pPr>
        <w:rPr>
          <w:lang w:val="en-US"/>
        </w:rPr>
      </w:pPr>
    </w:p>
    <w:p w:rsidR="00224CA5" w:rsidRPr="0023533A" w:rsidRDefault="00224CA5" w:rsidP="00224CA5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224CA5" w:rsidRDefault="00224CA5" w:rsidP="00224CA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CA5" w:rsidRPr="00224CA5" w:rsidRDefault="00224CA5" w:rsidP="00224CA5">
      <w:pPr>
        <w:rPr>
          <w:lang w:val="en-US"/>
        </w:rPr>
      </w:pPr>
    </w:p>
    <w:sectPr w:rsidR="00224CA5" w:rsidRPr="00224CA5" w:rsidSect="008C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4CA5"/>
    <w:rsid w:val="00224CA5"/>
    <w:rsid w:val="006423B1"/>
    <w:rsid w:val="008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C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3678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2013-05-21T12:20:00Z</dcterms:created>
  <dcterms:modified xsi:type="dcterms:W3CDTF">2013-06-05T11:19:00Z</dcterms:modified>
</cp:coreProperties>
</file>